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Times New Roman" w:hAnsi="Times New Roman" w:eastAsia="方正小标宋简体" w:cs="Times New Roman"/>
          <w:b/>
          <w:bCs/>
          <w:color w:val="333333"/>
          <w:sz w:val="44"/>
          <w:szCs w:val="44"/>
        </w:rPr>
      </w:pPr>
      <w:bookmarkStart w:id="0" w:name="_GoBack"/>
      <w:bookmarkEnd w:id="0"/>
      <w:r>
        <w:rPr>
          <w:rFonts w:ascii="Times New Roman" w:hAnsi="Times New Roman" w:eastAsia="方正小标宋简体" w:cs="Times New Roman"/>
          <w:b/>
          <w:bCs/>
          <w:color w:val="333333"/>
          <w:sz w:val="44"/>
          <w:szCs w:val="44"/>
        </w:rPr>
        <w:t>中国国际服务贸易交易会相关情况</w:t>
      </w:r>
    </w:p>
    <w:p>
      <w:pPr>
        <w:pStyle w:val="4"/>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333333"/>
          <w:sz w:val="32"/>
          <w:szCs w:val="32"/>
        </w:rPr>
      </w:pPr>
    </w:p>
    <w:p>
      <w:pPr>
        <w:pStyle w:val="4"/>
        <w:shd w:val="clear" w:color="auto" w:fill="FFFFFF"/>
        <w:spacing w:before="0" w:beforeAutospacing="0" w:after="0" w:afterAutospacing="0" w:line="560" w:lineRule="exact"/>
        <w:ind w:firstLine="640" w:firstLineChars="200"/>
        <w:jc w:val="both"/>
        <w:rPr>
          <w:rFonts w:ascii="Times New Roman" w:hAnsi="Times New Roman" w:cs="Times New Roman"/>
          <w:color w:val="333333"/>
          <w:sz w:val="32"/>
          <w:szCs w:val="32"/>
        </w:rPr>
      </w:pPr>
      <w:r>
        <w:rPr>
          <w:rFonts w:ascii="Times New Roman" w:hAnsi="Times New Roman" w:eastAsia="仿宋_GB2312" w:cs="Times New Roman"/>
          <w:color w:val="333333"/>
          <w:sz w:val="32"/>
          <w:szCs w:val="32"/>
        </w:rPr>
        <w:t>中国国际服务贸易交易会（简称服贸会）是由中华人民共和国商务部和北京市人民政府共同主办的国家级、国际性、综合型展会，顺应全球服务贸易快速发展趋势，成为国际服务贸易领域传播理念、衔接供需、共享商机、共促发展的重要展会。</w:t>
      </w:r>
    </w:p>
    <w:p>
      <w:pPr>
        <w:pStyle w:val="4"/>
        <w:shd w:val="clear" w:color="auto" w:fill="FFFFFF"/>
        <w:spacing w:before="0" w:beforeAutospacing="0" w:after="0" w:afterAutospacing="0" w:line="560" w:lineRule="exact"/>
        <w:ind w:firstLine="645"/>
        <w:jc w:val="both"/>
        <w:rPr>
          <w:rFonts w:ascii="Times New Roman" w:hAnsi="Times New Roman" w:cs="Times New Roman"/>
          <w:color w:val="333333"/>
          <w:sz w:val="32"/>
          <w:szCs w:val="32"/>
        </w:rPr>
      </w:pPr>
      <w:r>
        <w:rPr>
          <w:rStyle w:val="7"/>
          <w:rFonts w:ascii="Times New Roman" w:hAnsi="Times New Roman" w:eastAsia="仿宋_GB2312" w:cs="Times New Roman"/>
          <w:color w:val="333333"/>
          <w:sz w:val="32"/>
          <w:szCs w:val="32"/>
        </w:rPr>
        <w:t>服贸会是全球首个，目前规模最大的服务贸易领域综合型展会。</w:t>
      </w:r>
      <w:r>
        <w:rPr>
          <w:rFonts w:ascii="Times New Roman" w:hAnsi="Times New Roman" w:eastAsia="仿宋_GB2312" w:cs="Times New Roman"/>
          <w:color w:val="333333"/>
          <w:sz w:val="32"/>
          <w:szCs w:val="32"/>
        </w:rPr>
        <w:t>涵盖运输，旅行，建筑，保险服务，金融服务，电信、计算机和信息服务，知识产权使用费，个人、文化和娱乐服务，维护和维修服务，其他商业服务，加工服务，政府服务等12大服务贸易领域，世界贸易组织、联合国贸易和发展会议、经济合作与发展组织是支持单位，世界知识产权组织、国际贸易中心、世界贸易网点联盟、世界贸易中心协会等是国际合作机构。自举办以来，服贸会累计吸引195个国家和地区，495个境外机构和商协会、170万余人次参展参会、洽商合作。</w:t>
      </w:r>
    </w:p>
    <w:p>
      <w:pPr>
        <w:pStyle w:val="4"/>
        <w:shd w:val="clear" w:color="auto" w:fill="FFFFFF"/>
        <w:spacing w:before="0" w:beforeAutospacing="0" w:after="0" w:afterAutospacing="0" w:line="560" w:lineRule="exact"/>
        <w:ind w:firstLine="645"/>
        <w:jc w:val="both"/>
        <w:rPr>
          <w:rFonts w:ascii="Times New Roman" w:hAnsi="Times New Roman" w:cs="Times New Roman"/>
          <w:color w:val="333333"/>
          <w:sz w:val="32"/>
          <w:szCs w:val="32"/>
        </w:rPr>
      </w:pPr>
      <w:r>
        <w:rPr>
          <w:rStyle w:val="7"/>
          <w:rFonts w:ascii="Times New Roman" w:hAnsi="Times New Roman" w:eastAsia="仿宋_GB2312" w:cs="Times New Roman"/>
          <w:color w:val="333333"/>
          <w:sz w:val="32"/>
          <w:szCs w:val="32"/>
        </w:rPr>
        <w:t>服贸会是中国服务贸易领域龙头展会，也是中国对外开放重大展会平台。</w:t>
      </w:r>
      <w:r>
        <w:rPr>
          <w:rFonts w:ascii="Times New Roman" w:hAnsi="Times New Roman" w:eastAsia="仿宋_GB2312" w:cs="Times New Roman"/>
          <w:color w:val="333333"/>
          <w:sz w:val="32"/>
          <w:szCs w:val="32"/>
        </w:rPr>
        <w:t>中国政府高度重视服贸会，每届均有中国国家领导人出席，国家主席习近平连续两年在全球服务贸易峰会上发表重要致辞，2021年宣布提高开放水平、扩大合作空间、加强服务领域规则建设、设立北京证券交易所等四方面开放政策，宣示了中国坚持和平、发展、合作、共赢的主张和坚定不移扩大开放的决心。为提升服贸会筹办水平，2020年国务院批准成立由国务院主管副总理担任主任委员、40余家国家部委组成的服贸会组委会，2021年批准常设服贸会组委会和执委会，服贸会进入提质升级发展新阶段。历届服贸会上，中国各省区市均组织本地服务领域优势企业参展参会、洽商合作，集中展示中国服务贸易发展最新成果、服务领域最新技术应用。</w:t>
      </w:r>
    </w:p>
    <w:p>
      <w:pPr>
        <w:pStyle w:val="4"/>
        <w:shd w:val="clear" w:color="auto" w:fill="FFFFFF"/>
        <w:spacing w:before="0" w:beforeAutospacing="0" w:after="0" w:afterAutospacing="0" w:line="560" w:lineRule="exact"/>
        <w:ind w:firstLine="645"/>
        <w:jc w:val="both"/>
        <w:rPr>
          <w:rFonts w:ascii="Times New Roman" w:hAnsi="Times New Roman" w:cs="Times New Roman"/>
          <w:color w:val="333333"/>
          <w:sz w:val="32"/>
          <w:szCs w:val="32"/>
        </w:rPr>
      </w:pPr>
      <w:r>
        <w:rPr>
          <w:rStyle w:val="7"/>
          <w:rFonts w:ascii="Times New Roman" w:hAnsi="Times New Roman" w:eastAsia="仿宋_GB2312" w:cs="Times New Roman"/>
          <w:color w:val="333333"/>
          <w:sz w:val="32"/>
          <w:szCs w:val="32"/>
        </w:rPr>
        <w:t>服贸会共享发展机遇，共促世界经济增长。</w:t>
      </w:r>
      <w:r>
        <w:rPr>
          <w:rFonts w:ascii="Times New Roman" w:hAnsi="Times New Roman" w:eastAsia="仿宋_GB2312" w:cs="Times New Roman"/>
          <w:color w:val="333333"/>
          <w:sz w:val="32"/>
          <w:szCs w:val="32"/>
        </w:rPr>
        <w:t>服贸会瞄准全球最具影响力的服务贸易一流展会目标，搭建国家对外开放的重要展会平台、全球新技术新成果的重要展示平台、各国企业机构洽商交易的重要合作平台以及全球服务贸易热点问题及公共治理的重要交流平台。中国政府将与世界各国、国际组织和机构一道，努力将服贸会打造成为全球服务贸易发展的风向标和晴雨表，促进国际贸易发展和世界经济增长的新载体，为促进全球服务贸易繁荣发展发挥积极作用。</w:t>
      </w: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jc w:val="center"/>
        <w:rPr>
          <w:rFonts w:ascii="Times New Roman" w:hAnsi="Times New Roman" w:cs="Times New Roman"/>
          <w:b/>
          <w:bCs/>
          <w:sz w:val="44"/>
          <w:szCs w:val="44"/>
        </w:rPr>
      </w:pPr>
      <w:r>
        <w:rPr>
          <w:rFonts w:ascii="Times New Roman" w:hAnsi="Times New Roman" w:cs="Times New Roman"/>
          <w:b/>
          <w:bCs/>
          <w:sz w:val="44"/>
          <w:szCs w:val="44"/>
        </w:rPr>
        <w:t>Brief Introduction of CIFTIS</w:t>
      </w:r>
    </w:p>
    <w:p>
      <w:pPr>
        <w:spacing w:line="560" w:lineRule="exact"/>
        <w:rPr>
          <w:rFonts w:ascii="Times New Roman" w:hAnsi="Times New Roman" w:cs="Times New Roman"/>
        </w:rPr>
      </w:pPr>
    </w:p>
    <w:p>
      <w:pPr>
        <w:pStyle w:val="4"/>
        <w:shd w:val="clear" w:color="auto" w:fill="FFFFFF"/>
        <w:spacing w:before="0" w:beforeAutospacing="0" w:after="0" w:afterAutospacing="0" w:line="560" w:lineRule="exact"/>
        <w:ind w:firstLine="645"/>
        <w:jc w:val="both"/>
        <w:rPr>
          <w:rFonts w:ascii="Times New Roman" w:hAnsi="Times New Roman" w:eastAsia="微软雅黑" w:cs="Times New Roman"/>
          <w:color w:val="333333"/>
          <w:sz w:val="28"/>
          <w:szCs w:val="28"/>
        </w:rPr>
      </w:pPr>
      <w:r>
        <w:rPr>
          <w:rFonts w:ascii="Times New Roman" w:hAnsi="Times New Roman" w:eastAsia="微软雅黑" w:cs="Times New Roman"/>
          <w:color w:val="333333"/>
          <w:sz w:val="28"/>
          <w:szCs w:val="28"/>
        </w:rPr>
        <w:t>China International Fair for Trade in Services (hereinafter referred to as "CIFTIS") is a comprehensive, state-level event with a global reach co-hosted by the Ministry of Commerce of the People's Republic of China and the People's Government of Beijing Municipality. Aiming to adapt to the rapid development of trade in services globally, it has become an important fair for spreading ideas, connecting supply and demand, sharing business opportunities, and promoting common development in the field of international trade in services.</w:t>
      </w:r>
    </w:p>
    <w:p>
      <w:pPr>
        <w:pStyle w:val="4"/>
        <w:shd w:val="clear" w:color="auto" w:fill="FFFFFF"/>
        <w:spacing w:before="0" w:beforeAutospacing="0" w:after="0" w:afterAutospacing="0" w:line="560" w:lineRule="exact"/>
        <w:ind w:firstLine="645"/>
        <w:jc w:val="both"/>
        <w:rPr>
          <w:rFonts w:ascii="Times New Roman" w:hAnsi="Times New Roman" w:eastAsia="微软雅黑" w:cs="Times New Roman"/>
          <w:color w:val="333333"/>
          <w:sz w:val="28"/>
          <w:szCs w:val="28"/>
        </w:rPr>
      </w:pPr>
      <w:r>
        <w:rPr>
          <w:rStyle w:val="7"/>
          <w:rFonts w:ascii="Times New Roman" w:hAnsi="Times New Roman" w:eastAsia="微软雅黑" w:cs="Times New Roman"/>
          <w:color w:val="333333"/>
          <w:sz w:val="28"/>
          <w:szCs w:val="28"/>
        </w:rPr>
        <w:t xml:space="preserve">The first and by far the global largest comprehensive fair for trade in services. </w:t>
      </w:r>
      <w:r>
        <w:rPr>
          <w:rFonts w:ascii="Times New Roman" w:hAnsi="Times New Roman" w:eastAsia="微软雅黑" w:cs="Times New Roman"/>
          <w:color w:val="333333"/>
          <w:sz w:val="28"/>
          <w:szCs w:val="28"/>
        </w:rPr>
        <w:t>CIFTIS covers 12 major sectors including transport, travel, construction, insurance services, financial services, telecommunications, computer and information services, intellectual property royalties, personal, cultural and recreational services, maintenance and repair services, other business services, processing services, and government services. With WTO, UNCTAD and OECD as its supporting institutions, and WIPO, ITC, WTPF and WTCA as its international partners, since it was officially launched, CIFTIS, as an international platform for business talks and cooperation, has attracted 495 overseas institutions and business associations, and more than 1.7 million visits of attendees and exhibitors from 195 countries and regions.</w:t>
      </w:r>
    </w:p>
    <w:p>
      <w:pPr>
        <w:pStyle w:val="4"/>
        <w:shd w:val="clear" w:color="auto" w:fill="FFFFFF"/>
        <w:spacing w:before="0" w:beforeAutospacing="0" w:after="0" w:afterAutospacing="0" w:line="560" w:lineRule="exact"/>
        <w:ind w:firstLine="645"/>
        <w:jc w:val="both"/>
        <w:rPr>
          <w:rFonts w:ascii="Times New Roman" w:hAnsi="Times New Roman" w:eastAsia="微软雅黑" w:cs="Times New Roman"/>
          <w:color w:val="333333"/>
          <w:sz w:val="28"/>
          <w:szCs w:val="28"/>
        </w:rPr>
      </w:pPr>
      <w:r>
        <w:rPr>
          <w:rStyle w:val="7"/>
          <w:rFonts w:ascii="Times New Roman" w:hAnsi="Times New Roman" w:eastAsia="微软雅黑" w:cs="Times New Roman"/>
          <w:color w:val="333333"/>
          <w:sz w:val="28"/>
          <w:szCs w:val="28"/>
        </w:rPr>
        <w:t xml:space="preserve">A leading fair for trade in services in China, and a major exhibition platform for China's opening-up. </w:t>
      </w:r>
      <w:r>
        <w:rPr>
          <w:rFonts w:ascii="Times New Roman" w:hAnsi="Times New Roman" w:eastAsia="微软雅黑" w:cs="Times New Roman"/>
          <w:color w:val="333333"/>
          <w:sz w:val="28"/>
          <w:szCs w:val="28"/>
        </w:rPr>
        <w:t>The Chinese government attaches great importance to CIFTIS, and state leaders have attended all the previous sessions. Chinese President Xi Jinping delivered keynote speeches at the Global Trade in Services Summit in two consecutive years. In 2021, President Xi Jinping announced four-pronged opening-up policies, including opening up at a higher level, creating more possibilities for cooperation, further improving rules for the services sector, and setting up Beijing Stock Exchange in his keynote speech. All of these efforts have demonstrated China's commitment to peace, development, cooperation and win-win results and its resolution to expand opening-up. For the preparation at a higher level, the State Council in 2020 approved the establishment of the Organizing Committee of CIFTIS, comprising over 40 national ministries and commissions, and with the Vice Premier of the State Council in charge as the chairman, and then approved the establishment of Organizing Committee and Executive Committee of CIFTIS as standing committees in 2021. CIFTIS ushered in a new development stage featuring quality improvement and upgrade. At the previous sessions of CIFTIS, all provinces, autonomous regions and municipalities in China have organized enterprises superior in local services to attend the fair for potential cooperation, to showcase the latest achievements in the development of trade in services in China, as well as advanced technologies and applications in the services sector in a concentrated manner.</w:t>
      </w:r>
    </w:p>
    <w:p>
      <w:pPr>
        <w:pStyle w:val="4"/>
        <w:shd w:val="clear" w:color="auto" w:fill="FFFFFF"/>
        <w:spacing w:before="0" w:beforeAutospacing="0" w:after="0" w:afterAutospacing="0" w:line="560" w:lineRule="exact"/>
        <w:ind w:firstLine="645"/>
        <w:jc w:val="both"/>
        <w:rPr>
          <w:rFonts w:ascii="Times New Roman" w:hAnsi="Times New Roman" w:eastAsia="微软雅黑" w:cs="Times New Roman"/>
          <w:color w:val="333333"/>
          <w:sz w:val="28"/>
          <w:szCs w:val="28"/>
        </w:rPr>
      </w:pPr>
      <w:r>
        <w:rPr>
          <w:rStyle w:val="7"/>
          <w:rFonts w:ascii="Times New Roman" w:hAnsi="Times New Roman" w:eastAsia="微软雅黑" w:cs="Times New Roman"/>
          <w:color w:val="333333"/>
          <w:sz w:val="28"/>
          <w:szCs w:val="28"/>
        </w:rPr>
        <w:t xml:space="preserve">Sharing development opportunities and promoting world economic growth via the CIFTIS. </w:t>
      </w:r>
      <w:r>
        <w:rPr>
          <w:rFonts w:ascii="Times New Roman" w:hAnsi="Times New Roman" w:eastAsia="微软雅黑" w:cs="Times New Roman"/>
          <w:color w:val="333333"/>
          <w:sz w:val="28"/>
          <w:szCs w:val="28"/>
        </w:rPr>
        <w:t>With the goal of becoming the most authoritative and influential trading platform in the field of global trade in services, CIFTIS aims to serve as an important exhibition platform for China's opening-up, a major display platform for global new technologies and achievements, an important cooperation platform for enterprises and institutions from all countries to communicate and trade, and a pivotal platform for exchange on hot issues of global trade in services and public governance. The Chinese government will join hands with all other countries and international organizations to build CIFTIS into the bellwether that leads the development of trade in services, and a new carrier that accelerates the international trade development and global economic growth, thus giving full play to its crucial role in promoting the prosperity and development of global trade in services.</w:t>
      </w:r>
    </w:p>
    <w:p>
      <w:pPr>
        <w:spacing w:line="560" w:lineRule="exact"/>
        <w:rPr>
          <w:rFonts w:ascii="Times New Roman" w:hAnsi="Times New Roman" w:cs="Times New Roman"/>
          <w:sz w:val="28"/>
          <w:szCs w:val="28"/>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E4"/>
    <w:rsid w:val="001D4B7C"/>
    <w:rsid w:val="00251FE5"/>
    <w:rsid w:val="002F22A3"/>
    <w:rsid w:val="00404F95"/>
    <w:rsid w:val="00444347"/>
    <w:rsid w:val="005923E4"/>
    <w:rsid w:val="005D4DEC"/>
    <w:rsid w:val="007D7A33"/>
    <w:rsid w:val="0091319D"/>
    <w:rsid w:val="009872AA"/>
    <w:rsid w:val="009E010C"/>
    <w:rsid w:val="00AF7BB4"/>
    <w:rsid w:val="00B96388"/>
    <w:rsid w:val="00C10179"/>
    <w:rsid w:val="00C32FB6"/>
    <w:rsid w:val="00C93D39"/>
    <w:rsid w:val="00D90C84"/>
    <w:rsid w:val="6512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730</Words>
  <Characters>4162</Characters>
  <Lines>34</Lines>
  <Paragraphs>9</Paragraphs>
  <TotalTime>17</TotalTime>
  <ScaleCrop>false</ScaleCrop>
  <LinksUpToDate>false</LinksUpToDate>
  <CharactersWithSpaces>4883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2022-07-21T09:36:00Z</dcterms:created>
  <dc:creator>MSO3277</dc:creator>
  <cp:lastModifiedBy>zhuwaidiannao</cp:lastModifiedBy>
  <dcterms:modified xsi:type="dcterms:W3CDTF">2022-08-14T13:57:08Z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